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Times New Roman" w:eastAsia="黑体"/>
        </w:rPr>
      </w:pPr>
    </w:p>
    <w:p>
      <w:pPr>
        <w:adjustRightInd w:val="0"/>
        <w:rPr>
          <w:rFonts w:hint="eastAsia" w:ascii="黑体" w:hAnsi="Times New Roman" w:eastAsia="黑体"/>
        </w:rPr>
      </w:pPr>
      <w:r>
        <w:pict>
          <v:shape id="_x0000_s1031" o:spid="_x0000_s1031" o:spt="136" type="#_x0000_t136" style="position:absolute;left:0pt;margin-left:22.85pt;margin-top:56.25pt;height:38pt;width:325.2pt;mso-position-horizontal-relative:margin;mso-position-vertical-relative:margin;z-index:251665408;mso-width-relative:page;mso-height-relative:page;" fillcolor="#FF0000" filled="t" stroked="t" coordsize="21600,21600" adj="10800">
            <v:path/>
            <v:fill on="t" color2="#FFFFFF" focussize="0,0"/>
            <v:stroke color="#FF0000"/>
            <v:imagedata o:title=""/>
            <o:lock v:ext="edit" aspectratio="f"/>
            <v:textpath on="t" fitshape="t" fitpath="t" trim="t" xscale="f" string="三明市工业和信息化局" style="font-family:方正小标宋_GBK;font-size:32pt;v-text-align:center;"/>
          </v:shape>
        </w:pict>
      </w:r>
    </w:p>
    <w:p>
      <w:pPr>
        <w:adjustRightInd w:val="0"/>
        <w:rPr>
          <w:rFonts w:hint="eastAsia" w:ascii="黑体" w:hAnsi="Times New Roman" w:eastAsia="黑体"/>
        </w:rPr>
      </w:pPr>
      <w:r>
        <w:pict>
          <v:shape id="_x0000_s1035" o:spid="_x0000_s1035" o:spt="136" type="#_x0000_t136" style="position:absolute;left:0pt;margin-left:353.3pt;margin-top:76pt;height:48pt;width:80pt;mso-position-horizontal-relative:margin;mso-position-vertical-relative:margin;z-index:251676672;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40pt;v-text-align:center;"/>
          </v:shape>
        </w:pict>
      </w:r>
    </w:p>
    <w:p>
      <w:pPr>
        <w:adjustRightInd w:val="0"/>
        <w:rPr>
          <w:rFonts w:ascii="Times New Roman" w:hAnsi="Times New Roman" w:eastAsia="仿宋_GB2312"/>
        </w:rPr>
      </w:pPr>
      <w:r>
        <w:pict>
          <v:shape id="_x0000_s1026" o:spid="_x0000_s1026" o:spt="136" type="#_x0000_t136" style="position:absolute;left:0pt;margin-left:25.35pt;margin-top:115.95pt;height:36pt;width:330pt;mso-position-horizontal-relative:margin;mso-position-vertical-relative:margin;z-index:251658240;mso-width-relative:page;mso-height-relative:page;" fillcolor="#FF0000" filled="t" stroked="t" coordsize="21600,21600" adj="10800">
            <v:path/>
            <v:fill on="t" color2="#FFFFFF" focussize="0,0"/>
            <v:stroke color="#FF0000"/>
            <v:imagedata o:title=""/>
            <o:lock v:ext="edit" aspectratio="f"/>
            <v:textpath on="t" fitshape="t" fitpath="t" trim="t" xscale="f" string="三明市发展和改革委员会" style="font-family:方正小标宋_GBK;font-size:30pt;v-text-align:center;"/>
          </v:shape>
        </w:pict>
      </w:r>
    </w:p>
    <w:p>
      <w:pPr>
        <w:adjustRightInd w:val="0"/>
        <w:rPr>
          <w:rFonts w:hint="eastAsia" w:ascii="Times New Roman" w:hAnsi="Times New Roman" w:eastAsia="仿宋_GB2312"/>
        </w:rPr>
      </w:pPr>
      <w:r>
        <w:rPr>
          <w:rFonts w:hint="eastAsia" w:ascii="Times New Roman" w:hAnsi="Times New Roman" w:eastAsia="仿宋_GB2312"/>
          <w:lang w:val="en-US" w:eastAsia="zh-CN"/>
        </w:rPr>
        <w:t xml:space="preserve">                                              </w:t>
      </w:r>
    </w:p>
    <w:p>
      <w:pPr>
        <w:adjustRightInd w:val="0"/>
        <w:jc w:val="center"/>
        <w:rPr>
          <w:rFonts w:hint="eastAsia" w:ascii="Times New Roman" w:hAnsi="Times New Roman" w:eastAsia="仿宋_GB2312"/>
        </w:rPr>
      </w:pP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明工信化工〔</w:t>
      </w:r>
      <w:r>
        <w:rPr>
          <w:rFonts w:hint="eastAsia" w:ascii="仿宋_GB2312" w:hAnsi="仿宋_GB2312" w:eastAsia="仿宋_GB2312" w:cs="仿宋_GB2312"/>
          <w:sz w:val="32"/>
          <w:szCs w:val="32"/>
          <w:lang w:val="en-US" w:eastAsia="zh-CN"/>
        </w:rPr>
        <w:t xml:space="preserve">2021〕2号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5615940" cy="0"/>
                <wp:effectExtent l="0" t="12700" r="3810" b="15875"/>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5.65pt;height:0pt;width:442.2pt;z-index:251659264;mso-width-relative:page;mso-height-relative:page;" filled="f" stroked="t" coordsize="21600,21600" o:gfxdata="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kzBvvU&#10;AAAABgEAAA8AAAAAAAAAAQAgAAAAIgAAAGRycy9kb3ducmV2LnhtbFBLAQIUABQAAAAIAIdO4kAo&#10;NSvF6wEAANwDAAAOAAAAAAAAAAEAIAAAACMBAABkcnMvZTJvRG9jLnhtbFBLBQYAAAAABgAGAFkB&#10;AACABQAAAAA=&#10;">
                <v:fill on="f" focussize="0,0"/>
                <v:stroke weight="2pt" color="#FF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三明市工业和信息化局</w:t>
      </w:r>
      <w:r>
        <w:rPr>
          <w:rFonts w:hint="eastAsia" w:ascii="方正小标宋简体" w:hAnsi="方正小标宋简体" w:eastAsia="方正小标宋简体" w:cs="方正小标宋简体"/>
          <w:sz w:val="44"/>
          <w:szCs w:val="44"/>
          <w:lang w:val="en-US" w:eastAsia="zh-CN"/>
        </w:rPr>
        <w:t xml:space="preserve">  三明市发展和改革</w:t>
      </w:r>
    </w:p>
    <w:p>
      <w:pPr>
        <w:keepNext w:val="0"/>
        <w:keepLines w:val="0"/>
        <w:pageBreakBefore w:val="0"/>
        <w:widowControl w:val="0"/>
        <w:numPr>
          <w:ilvl w:val="0"/>
          <w:numId w:val="0"/>
        </w:numPr>
        <w:kinsoku/>
        <w:wordWrap/>
        <w:overflowPunct/>
        <w:topLinePunct w:val="0"/>
        <w:autoSpaceDE/>
        <w:autoSpaceDN/>
        <w:bidi w:val="0"/>
        <w:snapToGrid/>
        <w:spacing w:line="600" w:lineRule="exact"/>
        <w:ind w:left="1740" w:leftChars="137" w:hanging="1308" w:hangingChars="3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委员会</w:t>
      </w:r>
      <w:r>
        <w:rPr>
          <w:rFonts w:hint="eastAsia" w:ascii="方正小标宋简体" w:hAnsi="方正小标宋简体" w:eastAsia="方正小标宋简体" w:cs="方正小标宋简体"/>
          <w:sz w:val="44"/>
          <w:szCs w:val="44"/>
          <w:lang w:eastAsia="zh-CN"/>
        </w:rPr>
        <w:t>关于转发《关于春节期间对工业</w:t>
      </w:r>
    </w:p>
    <w:p>
      <w:pPr>
        <w:keepNext w:val="0"/>
        <w:keepLines w:val="0"/>
        <w:pageBreakBefore w:val="0"/>
        <w:widowControl w:val="0"/>
        <w:numPr>
          <w:ilvl w:val="0"/>
          <w:numId w:val="0"/>
        </w:numPr>
        <w:kinsoku/>
        <w:wordWrap/>
        <w:overflowPunct/>
        <w:topLinePunct w:val="0"/>
        <w:autoSpaceDE/>
        <w:autoSpaceDN/>
        <w:bidi w:val="0"/>
        <w:snapToGrid/>
        <w:spacing w:line="600" w:lineRule="exact"/>
        <w:ind w:left="1740" w:leftChars="137" w:hanging="1308" w:hangingChars="3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企业用气大户实行优惠气价》的通知</w:t>
      </w:r>
    </w:p>
    <w:p>
      <w:pPr>
        <w:rPr>
          <w:rFonts w:hint="eastAsia" w:ascii="仿宋_GB2312" w:hAnsi="仿宋_GB2312" w:eastAsia="仿宋_GB2312" w:cs="仿宋_GB2312"/>
          <w:sz w:val="32"/>
          <w:szCs w:val="27"/>
        </w:rPr>
      </w:pPr>
    </w:p>
    <w:p>
      <w:pPr>
        <w:rPr>
          <w:rFonts w:hint="eastAsia" w:ascii="仿宋_GB2312" w:hAnsi="仿宋_GB2312" w:eastAsia="仿宋_GB2312" w:cs="仿宋_GB2312"/>
          <w:sz w:val="32"/>
          <w:szCs w:val="27"/>
        </w:rPr>
      </w:pPr>
      <w:r>
        <w:rPr>
          <w:rFonts w:hint="eastAsia" w:ascii="仿宋_GB2312" w:hAnsi="仿宋_GB2312" w:eastAsia="仿宋_GB2312" w:cs="仿宋_GB2312"/>
          <w:sz w:val="32"/>
          <w:szCs w:val="32"/>
          <w:lang w:val="en-US" w:eastAsia="zh-CN"/>
        </w:rPr>
        <w:t>各县（市、区）工信局、发改局，三明中燃公司</w:t>
      </w:r>
      <w:r>
        <w:rPr>
          <w:rFonts w:hint="eastAsia" w:ascii="仿宋_GB2312" w:hAnsi="仿宋_GB2312" w:eastAsia="仿宋_GB2312" w:cs="仿宋_GB2312"/>
          <w:sz w:val="32"/>
          <w:szCs w:val="27"/>
        </w:rPr>
        <w:t>：</w:t>
      </w:r>
    </w:p>
    <w:p>
      <w:pPr>
        <w:ind w:firstLine="632" w:firstLineChars="200"/>
        <w:rPr>
          <w:rFonts w:hint="eastAsia" w:ascii="仿宋_GB2312" w:eastAsia="仿宋_GB2312"/>
          <w:sz w:val="32"/>
          <w:szCs w:val="32"/>
          <w:lang w:eastAsia="zh-CN"/>
        </w:rPr>
      </w:pPr>
      <w:r>
        <w:rPr>
          <w:rFonts w:hint="eastAsia" w:ascii="仿宋_GB2312" w:hAnsi="仿宋_GB2312" w:eastAsia="仿宋_GB2312" w:cs="仿宋_GB2312"/>
          <w:sz w:val="32"/>
          <w:szCs w:val="27"/>
          <w:lang w:eastAsia="zh-CN"/>
        </w:rPr>
        <w:t>现将福建省工信厅</w:t>
      </w:r>
      <w:r>
        <w:rPr>
          <w:rFonts w:hint="eastAsia" w:ascii="仿宋_GB2312" w:hAnsi="仿宋_GB2312" w:eastAsia="仿宋_GB2312" w:cs="仿宋_GB2312"/>
          <w:sz w:val="32"/>
          <w:szCs w:val="27"/>
          <w:lang w:val="en-US" w:eastAsia="zh-CN"/>
        </w:rPr>
        <w:t xml:space="preserve"> 福建省发改委</w:t>
      </w:r>
      <w:r>
        <w:rPr>
          <w:rFonts w:hint="eastAsia" w:ascii="仿宋_GB2312" w:hAnsi="仿宋_GB2312" w:eastAsia="仿宋_GB2312" w:cs="仿宋_GB2312"/>
          <w:sz w:val="32"/>
          <w:szCs w:val="27"/>
          <w:lang w:eastAsia="zh-CN"/>
        </w:rPr>
        <w:t>《关于春节期间对工业企业用气大户实行优惠气价的通知》</w:t>
      </w:r>
      <w:r>
        <w:rPr>
          <w:rFonts w:hint="eastAsia" w:ascii="仿宋_GB2312" w:hAnsi="仿宋_GB2312" w:eastAsia="仿宋_GB2312" w:cs="仿宋_GB2312"/>
          <w:color w:val="auto"/>
          <w:sz w:val="32"/>
          <w:szCs w:val="32"/>
          <w:lang w:eastAsia="zh-CN"/>
        </w:rPr>
        <w:t>（闽工信石化〔</w:t>
      </w:r>
      <w:r>
        <w:rPr>
          <w:rFonts w:hint="eastAsia" w:ascii="仿宋_GB2312" w:hAnsi="仿宋_GB2312" w:eastAsia="仿宋_GB2312" w:cs="仿宋_GB2312"/>
          <w:color w:val="auto"/>
          <w:sz w:val="32"/>
          <w:szCs w:val="32"/>
          <w:lang w:val="en-US" w:eastAsia="zh-CN"/>
        </w:rPr>
        <w:t>2021〕13号</w:t>
      </w:r>
      <w:r>
        <w:rPr>
          <w:rFonts w:hint="eastAsia" w:ascii="仿宋_GB2312" w:hAnsi="仿宋_GB2312" w:eastAsia="仿宋_GB2312" w:cs="仿宋_GB2312"/>
          <w:color w:val="auto"/>
          <w:sz w:val="32"/>
          <w:szCs w:val="32"/>
          <w:lang w:eastAsia="zh-CN"/>
        </w:rPr>
        <w:t>）转发你们，</w:t>
      </w:r>
      <w:r>
        <w:rPr>
          <w:rFonts w:hint="eastAsia" w:ascii="仿宋_GB2312" w:eastAsia="仿宋_GB2312"/>
          <w:sz w:val="32"/>
          <w:szCs w:val="32"/>
          <w:lang w:eastAsia="zh-CN"/>
        </w:rPr>
        <w:t>请你们会同当地供气企业及时将春节期间用气优惠政策告知辖区内工业用户，推进政策落实兑现；对政策实施中遇到的有关问题，及时帮助协调处理。</w:t>
      </w:r>
    </w:p>
    <w:p>
      <w:pPr>
        <w:adjustRightInd w:val="0"/>
        <w:ind w:firstLine="630"/>
        <w:rPr>
          <w:rFonts w:hint="eastAsia" w:ascii="仿宋_GB2312" w:hAnsi="仿宋_GB2312" w:eastAsia="仿宋_GB2312" w:cs="仿宋_GB2312"/>
          <w:sz w:val="32"/>
          <w:szCs w:val="27"/>
          <w:lang w:eastAsia="zh-CN"/>
        </w:rPr>
      </w:pPr>
    </w:p>
    <w:p>
      <w:pPr>
        <w:keepNext w:val="0"/>
        <w:keepLines w:val="0"/>
        <w:pageBreakBefore w:val="0"/>
        <w:widowControl w:val="0"/>
        <w:numPr>
          <w:ilvl w:val="0"/>
          <w:numId w:val="0"/>
        </w:numPr>
        <w:kinsoku/>
        <w:wordWrap/>
        <w:overflowPunct/>
        <w:topLinePunct w:val="0"/>
        <w:autoSpaceDE/>
        <w:autoSpaceDN/>
        <w:bidi w:val="0"/>
        <w:snapToGrid/>
        <w:spacing w:line="600" w:lineRule="exact"/>
        <w:ind w:left="1760" w:hanging="1264" w:hangingChars="400"/>
        <w:jc w:val="center"/>
        <w:textAlignment w:val="auto"/>
        <w:rPr>
          <w:rFonts w:hint="eastAsia" w:ascii="仿宋_GB2312" w:hAnsi="仿宋_GB2312" w:eastAsia="仿宋_GB2312" w:cs="仿宋_GB2312"/>
          <w:sz w:val="32"/>
          <w:szCs w:val="27"/>
          <w:lang w:eastAsia="zh-CN"/>
        </w:rPr>
      </w:pPr>
    </w:p>
    <w:p>
      <w:pPr>
        <w:ind w:left="1896" w:leftChars="200" w:hanging="1264" w:hangingChars="400"/>
        <w:rPr>
          <w:rFonts w:hint="eastAsia" w:ascii="仿宋_GB2312" w:eastAsia="仿宋_GB2312"/>
          <w:b/>
          <w:sz w:val="32"/>
          <w:szCs w:val="32"/>
        </w:rPr>
      </w:pPr>
    </w:p>
    <w:p>
      <w:pPr>
        <w:ind w:left="1896" w:leftChars="200" w:hanging="1264" w:hangingChars="400"/>
        <w:rPr>
          <w:rFonts w:hint="eastAsia" w:ascii="仿宋_GB2312" w:eastAsia="仿宋_GB2312"/>
          <w:sz w:val="32"/>
          <w:szCs w:val="32"/>
        </w:rPr>
      </w:pPr>
      <w:r>
        <w:rPr>
          <w:rFonts w:hint="eastAsia" w:ascii="仿宋_GB2312" w:eastAsia="仿宋_GB2312"/>
          <w:b/>
          <w:sz w:val="32"/>
          <w:szCs w:val="32"/>
        </w:rPr>
        <w:t>附件</w:t>
      </w:r>
      <w:r>
        <w:rPr>
          <w:rFonts w:hint="eastAsia" w:ascii="仿宋_GB2312" w:eastAsia="仿宋_GB2312"/>
          <w:sz w:val="32"/>
          <w:szCs w:val="32"/>
        </w:rPr>
        <w:t>：《福建省工业和信息化厅</w:t>
      </w:r>
      <w:r>
        <w:rPr>
          <w:rFonts w:hint="eastAsia" w:ascii="仿宋_GB2312" w:eastAsia="仿宋_GB2312"/>
          <w:sz w:val="32"/>
          <w:szCs w:val="32"/>
          <w:lang w:val="en-US" w:eastAsia="zh-CN"/>
        </w:rPr>
        <w:t xml:space="preserve"> 福建省发展和改革委员会</w:t>
      </w:r>
      <w:r>
        <w:rPr>
          <w:rFonts w:hint="eastAsia" w:ascii="仿宋_GB2312" w:eastAsia="仿宋_GB2312"/>
          <w:sz w:val="32"/>
          <w:szCs w:val="32"/>
          <w:lang w:eastAsia="zh-CN"/>
        </w:rPr>
        <w:t>关于对春节期间工业企业用气大户实行优惠价格的</w:t>
      </w:r>
      <w:r>
        <w:rPr>
          <w:rFonts w:hint="eastAsia" w:ascii="仿宋_GB2312" w:eastAsia="仿宋_GB2312"/>
          <w:sz w:val="32"/>
          <w:szCs w:val="32"/>
        </w:rPr>
        <w:t>通知》（闽工信</w:t>
      </w:r>
      <w:r>
        <w:rPr>
          <w:rFonts w:hint="eastAsia" w:ascii="仿宋_GB2312" w:eastAsia="仿宋_GB2312"/>
          <w:sz w:val="32"/>
          <w:szCs w:val="32"/>
          <w:lang w:eastAsia="zh-CN"/>
        </w:rPr>
        <w:t>石化</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13</w:t>
      </w:r>
      <w:r>
        <w:rPr>
          <w:rFonts w:hint="eastAsia" w:ascii="仿宋_GB2312" w:eastAsia="仿宋_GB2312"/>
          <w:sz w:val="32"/>
          <w:szCs w:val="32"/>
        </w:rPr>
        <w:t>号）</w:t>
      </w:r>
    </w:p>
    <w:p>
      <w:pPr>
        <w:keepNext w:val="0"/>
        <w:keepLines w:val="0"/>
        <w:pageBreakBefore w:val="0"/>
        <w:widowControl w:val="0"/>
        <w:numPr>
          <w:ilvl w:val="0"/>
          <w:numId w:val="0"/>
        </w:numPr>
        <w:kinsoku/>
        <w:wordWrap/>
        <w:overflowPunct/>
        <w:topLinePunct w:val="0"/>
        <w:autoSpaceDE/>
        <w:autoSpaceDN/>
        <w:bidi w:val="0"/>
        <w:snapToGrid/>
        <w:spacing w:line="600" w:lineRule="exact"/>
        <w:jc w:val="lef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snapToGrid/>
        <w:spacing w:line="600" w:lineRule="exact"/>
        <w:jc w:val="lef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snapToGrid/>
        <w:spacing w:line="600" w:lineRule="exact"/>
        <w:jc w:val="left"/>
        <w:textAlignment w:val="auto"/>
        <w:rPr>
          <w:rFonts w:hint="eastAsia" w:ascii="仿宋_GB2312" w:hAnsi="仿宋_GB2312" w:eastAsia="仿宋_GB2312" w:cs="仿宋_GB2312"/>
          <w:color w:val="auto"/>
          <w:sz w:val="32"/>
          <w:szCs w:val="32"/>
          <w:lang w:eastAsia="zh-CN"/>
        </w:rPr>
      </w:pPr>
    </w:p>
    <w:p>
      <w:pPr>
        <w:tabs>
          <w:tab w:val="left" w:pos="2505"/>
        </w:tabs>
        <w:ind w:firstLine="632" w:firstLineChars="200"/>
        <w:rPr>
          <w:rFonts w:hint="eastAsia" w:ascii="仿宋_GB2312" w:hAnsi="仿宋_GB2312" w:eastAsia="仿宋_GB2312" w:cs="仿宋_GB2312"/>
          <w:sz w:val="32"/>
          <w:szCs w:val="27"/>
        </w:rPr>
      </w:pPr>
      <w:r>
        <w:rPr>
          <w:rFonts w:hint="eastAsia" w:ascii="仿宋_GB2312" w:hAnsi="仿宋_GB2312" w:eastAsia="仿宋_GB2312" w:cs="仿宋_GB2312"/>
          <w:sz w:val="32"/>
          <w:szCs w:val="27"/>
          <w:lang w:eastAsia="zh-CN"/>
        </w:rPr>
        <w:t>三明市</w:t>
      </w:r>
      <w:r>
        <w:rPr>
          <w:rFonts w:hint="eastAsia" w:ascii="仿宋_GB2312" w:hAnsi="仿宋_GB2312" w:eastAsia="仿宋_GB2312" w:cs="仿宋_GB2312"/>
          <w:sz w:val="32"/>
          <w:szCs w:val="27"/>
        </w:rPr>
        <w:t>工业和信息化</w:t>
      </w:r>
      <w:r>
        <w:rPr>
          <w:rFonts w:hint="eastAsia" w:ascii="仿宋_GB2312" w:hAnsi="仿宋_GB2312" w:eastAsia="仿宋_GB2312" w:cs="仿宋_GB2312"/>
          <w:sz w:val="32"/>
          <w:szCs w:val="27"/>
          <w:lang w:eastAsia="zh-CN"/>
        </w:rPr>
        <w:t>局</w:t>
      </w:r>
      <w:r>
        <w:rPr>
          <w:rFonts w:hint="eastAsia" w:ascii="仿宋_GB2312" w:hAnsi="仿宋_GB2312" w:eastAsia="仿宋_GB2312" w:cs="仿宋_GB2312"/>
          <w:sz w:val="32"/>
          <w:szCs w:val="27"/>
        </w:rPr>
        <w:t xml:space="preserve">       </w:t>
      </w:r>
      <w:r>
        <w:rPr>
          <w:rFonts w:hint="eastAsia" w:ascii="仿宋_GB2312" w:hAnsi="仿宋_GB2312" w:eastAsia="仿宋_GB2312" w:cs="仿宋_GB2312"/>
          <w:sz w:val="32"/>
          <w:szCs w:val="27"/>
          <w:lang w:eastAsia="zh-CN"/>
        </w:rPr>
        <w:t>三明市发展和改革委员会</w:t>
      </w:r>
    </w:p>
    <w:p>
      <w:pPr>
        <w:ind w:firstLine="5688" w:firstLineChars="1800"/>
        <w:jc w:val="both"/>
        <w:rPr>
          <w:rFonts w:hint="eastAsia" w:ascii="仿宋_GB2312" w:hAnsi="仿宋_GB2312" w:eastAsia="仿宋_GB2312" w:cs="仿宋_GB2312"/>
          <w:sz w:val="32"/>
          <w:szCs w:val="27"/>
          <w:lang w:val="en-US" w:eastAsia="zh-CN"/>
        </w:rPr>
      </w:pPr>
      <w:r>
        <w:rPr>
          <w:rFonts w:hint="eastAsia" w:ascii="仿宋_GB2312" w:hAnsi="仿宋_GB2312" w:eastAsia="仿宋_GB2312" w:cs="仿宋_GB2312"/>
          <w:sz w:val="32"/>
          <w:szCs w:val="27"/>
        </w:rPr>
        <w:t>202</w:t>
      </w:r>
      <w:r>
        <w:rPr>
          <w:rFonts w:hint="eastAsia" w:ascii="仿宋_GB2312" w:hAnsi="仿宋_GB2312" w:eastAsia="仿宋_GB2312" w:cs="仿宋_GB2312"/>
          <w:sz w:val="32"/>
          <w:szCs w:val="27"/>
          <w:lang w:val="en-US" w:eastAsia="zh-CN"/>
        </w:rPr>
        <w:t>1</w:t>
      </w:r>
      <w:r>
        <w:rPr>
          <w:rFonts w:hint="eastAsia" w:ascii="仿宋_GB2312" w:hAnsi="仿宋_GB2312" w:eastAsia="仿宋_GB2312" w:cs="仿宋_GB2312"/>
          <w:sz w:val="32"/>
          <w:szCs w:val="27"/>
        </w:rPr>
        <w:t>年</w:t>
      </w:r>
      <w:r>
        <w:rPr>
          <w:rFonts w:hint="eastAsia" w:ascii="仿宋_GB2312" w:hAnsi="仿宋_GB2312" w:eastAsia="仿宋_GB2312" w:cs="仿宋_GB2312"/>
          <w:sz w:val="32"/>
          <w:szCs w:val="27"/>
          <w:lang w:val="en-US" w:eastAsia="zh-CN"/>
        </w:rPr>
        <w:t>2</w:t>
      </w:r>
      <w:r>
        <w:rPr>
          <w:rFonts w:hint="eastAsia" w:ascii="仿宋_GB2312" w:hAnsi="仿宋_GB2312" w:eastAsia="仿宋_GB2312" w:cs="仿宋_GB2312"/>
          <w:sz w:val="32"/>
          <w:szCs w:val="27"/>
        </w:rPr>
        <w:t>月</w:t>
      </w:r>
      <w:r>
        <w:rPr>
          <w:rFonts w:hint="eastAsia" w:ascii="仿宋_GB2312" w:hAnsi="仿宋_GB2312" w:eastAsia="仿宋_GB2312" w:cs="仿宋_GB2312"/>
          <w:sz w:val="32"/>
          <w:szCs w:val="27"/>
          <w:lang w:val="en-US" w:eastAsia="zh-CN"/>
        </w:rPr>
        <w:t>2日</w:t>
      </w:r>
    </w:p>
    <w:p>
      <w:pPr>
        <w:jc w:val="both"/>
        <w:rPr>
          <w:rFonts w:hint="eastAsia" w:ascii="仿宋_GB2312" w:hAnsi="仿宋_GB2312" w:eastAsia="仿宋_GB2312" w:cs="仿宋_GB2312"/>
          <w:sz w:val="32"/>
          <w:szCs w:val="27"/>
          <w:lang w:val="en-US" w:eastAsia="zh-CN"/>
        </w:rPr>
      </w:pPr>
    </w:p>
    <w:p>
      <w:pPr>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bookmarkStart w:id="0" w:name="_GoBack"/>
      <w:bookmarkEnd w:id="0"/>
    </w:p>
    <w:p>
      <w:pPr>
        <w:ind w:firstLine="4968" w:firstLineChars="1800"/>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p>
    <w:p>
      <w:pPr>
        <w:ind w:firstLine="4968" w:firstLineChars="1800"/>
        <w:jc w:val="both"/>
        <w:rPr>
          <w:color w:val="auto"/>
          <w:sz w:val="28"/>
          <w:szCs w:val="28"/>
        </w:rPr>
      </w:pPr>
      <w:r>
        <w:rPr>
          <w:color w:val="auto"/>
          <w:sz w:val="28"/>
          <w:szCs w:val="28"/>
        </w:rPr>
        <mc:AlternateContent>
          <mc:Choice Requires="wps">
            <w:drawing>
              <wp:anchor distT="0" distB="0" distL="114300" distR="114300" simplePos="0" relativeHeight="251704320" behindDoc="0" locked="0" layoutInCell="1" allowOverlap="1">
                <wp:simplePos x="0" y="0"/>
                <wp:positionH relativeFrom="margin">
                  <wp:posOffset>-173990</wp:posOffset>
                </wp:positionH>
                <wp:positionV relativeFrom="paragraph">
                  <wp:posOffset>392430</wp:posOffset>
                </wp:positionV>
                <wp:extent cx="561530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5305" cy="635"/>
                        </a:xfrm>
                        <a:prstGeom prst="line">
                          <a:avLst/>
                        </a:prstGeom>
                        <a:ln w="888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7pt;margin-top:30.9pt;height:0.05pt;width:442.15pt;mso-position-horizontal-relative:margin;z-index:251704320;mso-width-relative:page;mso-height-relative:page;" filled="f" stroked="t" coordsize="21600,21600" o:gfxdata="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UsXSzbAAAACQEAAA8AAAAAAAAAAQAgAAAAIgAAAGRycy9kb3ducmV2Lnht&#10;bFBLAQIUABQAAAAIAIdO4kABrLcs9gEAAOgDAAAOAAAAAAAAAAEAIAAAACoBAABkcnMvZTJvRG9j&#10;LnhtbFBLBQYAAAAABgAGAFkBAACSBQAAAAA=&#10;">
                <v:fill on="f" focussize="0,0"/>
                <v:stroke weight="0.69992125984252pt" color="#000000" joinstyle="round"/>
                <v:imagedata o:title=""/>
                <o:lock v:ext="edit" aspectratio="f"/>
              </v:line>
            </w:pict>
          </mc:Fallback>
        </mc:AlternateContent>
      </w:r>
    </w:p>
    <w:p>
      <w:pPr>
        <w:spacing w:line="600" w:lineRule="exact"/>
        <w:rPr>
          <w:rFonts w:hint="eastAsia" w:ascii="Times New Roman" w:hAnsi="Times New Roman" w:eastAsia="仿宋_GB2312"/>
        </w:rPr>
      </w:pPr>
    </w:p>
    <w:sectPr>
      <w:headerReference r:id="rId5" w:type="first"/>
      <w:headerReference r:id="rId3" w:type="default"/>
      <w:footerReference r:id="rId6" w:type="default"/>
      <w:headerReference r:id="rId4" w:type="even"/>
      <w:footerReference r:id="rId7" w:type="even"/>
      <w:pgSz w:w="11907" w:h="16840"/>
      <w:pgMar w:top="2098" w:right="1531" w:bottom="1985" w:left="1531" w:header="851" w:footer="1588" w:gutter="0"/>
      <w:pgNumType w:fmt="numberInDash"/>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snapToGrid/>
      <w:ind w:left="320" w:leftChars="100" w:right="320" w:rightChars="100"/>
      <w:rPr>
        <w:rStyle w:val="9"/>
        <w:rFonts w:hint="eastAsia" w:ascii="仿宋_GB2312"/>
        <w:sz w:val="30"/>
        <w:szCs w:val="30"/>
      </w:rPr>
    </w:pPr>
    <w:r>
      <w:rPr>
        <w:rStyle w:val="9"/>
        <w:rFonts w:hint="eastAsia" w:eastAsia="宋体"/>
        <w:sz w:val="30"/>
        <w:szCs w:val="30"/>
      </w:rPr>
      <w:t xml:space="preserve">— </w:t>
    </w:r>
    <w:r>
      <w:rPr>
        <w:rFonts w:hint="eastAsia" w:ascii="仿宋_GB2312"/>
        <w:sz w:val="30"/>
        <w:szCs w:val="30"/>
      </w:rPr>
      <w:fldChar w:fldCharType="begin"/>
    </w:r>
    <w:r>
      <w:rPr>
        <w:rStyle w:val="9"/>
        <w:rFonts w:hint="eastAsia" w:ascii="仿宋_GB2312"/>
        <w:sz w:val="30"/>
        <w:szCs w:val="30"/>
      </w:rPr>
      <w:instrText xml:space="preserve">PAGE  </w:instrText>
    </w:r>
    <w:r>
      <w:rPr>
        <w:rFonts w:hint="eastAsia" w:ascii="仿宋_GB2312"/>
        <w:sz w:val="30"/>
        <w:szCs w:val="30"/>
      </w:rPr>
      <w:fldChar w:fldCharType="separate"/>
    </w:r>
    <w:r>
      <w:rPr>
        <w:rStyle w:val="9"/>
        <w:rFonts w:hint="eastAsia" w:ascii="仿宋_GB2312"/>
        <w:sz w:val="30"/>
        <w:szCs w:val="30"/>
      </w:rPr>
      <w:t>1</w:t>
    </w:r>
    <w:r>
      <w:rPr>
        <w:rFonts w:hint="eastAsia" w:ascii="仿宋_GB2312"/>
        <w:sz w:val="30"/>
        <w:szCs w:val="30"/>
      </w:rPr>
      <w:fldChar w:fldCharType="end"/>
    </w:r>
    <w:r>
      <w:rPr>
        <w:rStyle w:val="9"/>
        <w:rFonts w:hint="eastAsia" w:ascii="仿宋_GB2312"/>
        <w:sz w:val="30"/>
        <w:szCs w:val="30"/>
      </w:rPr>
      <w:t xml:space="preserve"> </w:t>
    </w:r>
    <w:r>
      <w:rPr>
        <w:rStyle w:val="9"/>
        <w:rFonts w:hint="eastAsia" w:eastAsia="宋体"/>
        <w:sz w:val="30"/>
        <w:szCs w:val="30"/>
      </w:rPr>
      <w:t>—</w:t>
    </w:r>
  </w:p>
  <w:p>
    <w:pPr>
      <w:pStyle w:val="4"/>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315"/>
  <w:drawingGridVerticalSpacing w:val="57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930CE"/>
    <w:rsid w:val="00E03439"/>
    <w:rsid w:val="01F95A4D"/>
    <w:rsid w:val="03B06CA8"/>
    <w:rsid w:val="03F64EB4"/>
    <w:rsid w:val="04EB42BB"/>
    <w:rsid w:val="08D14678"/>
    <w:rsid w:val="0985003A"/>
    <w:rsid w:val="099D7F19"/>
    <w:rsid w:val="09FF3070"/>
    <w:rsid w:val="0A1E2DCB"/>
    <w:rsid w:val="0A3E4B81"/>
    <w:rsid w:val="0AFC1A59"/>
    <w:rsid w:val="0D246F43"/>
    <w:rsid w:val="0D3720DE"/>
    <w:rsid w:val="0D7E72A1"/>
    <w:rsid w:val="0DFE0FE4"/>
    <w:rsid w:val="0E195947"/>
    <w:rsid w:val="0EAF22FE"/>
    <w:rsid w:val="0F766DFF"/>
    <w:rsid w:val="0FA10E62"/>
    <w:rsid w:val="0FCB55C3"/>
    <w:rsid w:val="10B67C5C"/>
    <w:rsid w:val="133A3D46"/>
    <w:rsid w:val="14545822"/>
    <w:rsid w:val="15676A20"/>
    <w:rsid w:val="17C456AC"/>
    <w:rsid w:val="18E421BE"/>
    <w:rsid w:val="1A9F3D6B"/>
    <w:rsid w:val="1AC55368"/>
    <w:rsid w:val="1AEE671E"/>
    <w:rsid w:val="1B061C34"/>
    <w:rsid w:val="1C0C4C68"/>
    <w:rsid w:val="1E3833DD"/>
    <w:rsid w:val="1E3870ED"/>
    <w:rsid w:val="1E9531FE"/>
    <w:rsid w:val="1EFE4E07"/>
    <w:rsid w:val="21AF529E"/>
    <w:rsid w:val="22693781"/>
    <w:rsid w:val="22A927AA"/>
    <w:rsid w:val="22FF3FAD"/>
    <w:rsid w:val="24E947B8"/>
    <w:rsid w:val="2658108A"/>
    <w:rsid w:val="26F566A9"/>
    <w:rsid w:val="274758E0"/>
    <w:rsid w:val="2771334D"/>
    <w:rsid w:val="28070102"/>
    <w:rsid w:val="287061C7"/>
    <w:rsid w:val="28D204C9"/>
    <w:rsid w:val="2C110BE7"/>
    <w:rsid w:val="2CDF631F"/>
    <w:rsid w:val="2D014816"/>
    <w:rsid w:val="2D752507"/>
    <w:rsid w:val="2DEB0236"/>
    <w:rsid w:val="2E720354"/>
    <w:rsid w:val="2E7873B6"/>
    <w:rsid w:val="2F49032E"/>
    <w:rsid w:val="30F056AB"/>
    <w:rsid w:val="31DE187B"/>
    <w:rsid w:val="340306C5"/>
    <w:rsid w:val="34577316"/>
    <w:rsid w:val="36F35CA3"/>
    <w:rsid w:val="381545BE"/>
    <w:rsid w:val="382E1600"/>
    <w:rsid w:val="38594654"/>
    <w:rsid w:val="38AB57F4"/>
    <w:rsid w:val="3A27453B"/>
    <w:rsid w:val="3B6D2D65"/>
    <w:rsid w:val="3BF832F6"/>
    <w:rsid w:val="3DDA7CA2"/>
    <w:rsid w:val="3E465B11"/>
    <w:rsid w:val="3E67737F"/>
    <w:rsid w:val="3EC72303"/>
    <w:rsid w:val="3F4F1681"/>
    <w:rsid w:val="4684744A"/>
    <w:rsid w:val="47A9332E"/>
    <w:rsid w:val="480B5641"/>
    <w:rsid w:val="488032F6"/>
    <w:rsid w:val="49A00223"/>
    <w:rsid w:val="4B0B3EB8"/>
    <w:rsid w:val="4C98304D"/>
    <w:rsid w:val="4DCC1B7A"/>
    <w:rsid w:val="4E954FE6"/>
    <w:rsid w:val="5383749D"/>
    <w:rsid w:val="5439508D"/>
    <w:rsid w:val="55032DE0"/>
    <w:rsid w:val="55D3757B"/>
    <w:rsid w:val="57AC0358"/>
    <w:rsid w:val="58005A45"/>
    <w:rsid w:val="580F24A2"/>
    <w:rsid w:val="58C93033"/>
    <w:rsid w:val="592F5D83"/>
    <w:rsid w:val="5A0C2533"/>
    <w:rsid w:val="5AAC1D12"/>
    <w:rsid w:val="5CE44DC3"/>
    <w:rsid w:val="5E534749"/>
    <w:rsid w:val="5F3F48D2"/>
    <w:rsid w:val="5FFA68D8"/>
    <w:rsid w:val="61436266"/>
    <w:rsid w:val="615F6616"/>
    <w:rsid w:val="624930CE"/>
    <w:rsid w:val="62A714C3"/>
    <w:rsid w:val="62CE4FC3"/>
    <w:rsid w:val="65965AD5"/>
    <w:rsid w:val="6698432C"/>
    <w:rsid w:val="677C132F"/>
    <w:rsid w:val="69371494"/>
    <w:rsid w:val="6A011288"/>
    <w:rsid w:val="6A1A62E9"/>
    <w:rsid w:val="6A3B5BD9"/>
    <w:rsid w:val="6BE30E21"/>
    <w:rsid w:val="6CEE28FA"/>
    <w:rsid w:val="6D894665"/>
    <w:rsid w:val="6DDF784E"/>
    <w:rsid w:val="6E284303"/>
    <w:rsid w:val="6E3B68B3"/>
    <w:rsid w:val="6E775688"/>
    <w:rsid w:val="6EAA6D1B"/>
    <w:rsid w:val="6FC26B36"/>
    <w:rsid w:val="6FEE4A47"/>
    <w:rsid w:val="713252D0"/>
    <w:rsid w:val="71CF21CB"/>
    <w:rsid w:val="727878BB"/>
    <w:rsid w:val="74F855CE"/>
    <w:rsid w:val="7570043A"/>
    <w:rsid w:val="75DD1EFD"/>
    <w:rsid w:val="78055A48"/>
    <w:rsid w:val="791E3B64"/>
    <w:rsid w:val="7BA303A5"/>
    <w:rsid w:val="7D3038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7">
    <w:name w:val="Default Paragraph Font"/>
    <w:link w:val="8"/>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eastAsia="仿宋_GB2312"/>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w:basedOn w:val="1"/>
    <w:link w:val="7"/>
    <w:qFormat/>
    <w:uiPriority w:val="0"/>
    <w:pPr>
      <w:widowControl/>
      <w:spacing w:after="160" w:afterLines="0" w:line="240" w:lineRule="exact"/>
      <w:jc w:val="left"/>
    </w:pPr>
  </w:style>
  <w:style w:type="character" w:styleId="9">
    <w:name w:val="page number"/>
    <w:basedOn w:val="7"/>
    <w:qFormat/>
    <w:uiPriority w:val="0"/>
  </w:style>
  <w:style w:type="paragraph" w:customStyle="1" w:styleId="10">
    <w:name w:val=" Char Char Char Char"/>
    <w:basedOn w:val="1"/>
    <w:qFormat/>
    <w:uiPriority w:val="0"/>
    <w:pPr>
      <w:spacing w:line="360" w:lineRule="auto"/>
      <w:ind w:firstLine="200" w:firstLineChars="20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mile\2020\&#20154;&#21475;&#23494;&#38598;&#21306;&#21361;&#21270;&#21697;&#25644;&#36801;\&#26126;&#24037;&#20449;&#21270;&#24037;&#12308;2020&#12309;4&#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1"/>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明工信化工〔2020〕4号.dot</Template>
  <Pages>1</Pages>
  <Words>0</Words>
  <Characters>0</Characters>
  <Lines>4</Lines>
  <Paragraphs>1</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2020-04-16T00:45:00Z</dcterms:created>
  <dc:creator>Administrator</dc:creator>
  <cp:lastModifiedBy>Administrator</cp:lastModifiedBy>
  <cp:lastPrinted>2021-02-02T08:40:00Z</cp:lastPrinted>
  <dcterms:modified xsi:type="dcterms:W3CDTF">2021-02-03T08:46:11Z</dcterms:modified>
  <dc:title>明政[2000]文72号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